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1F" w:rsidRPr="00F16D1F" w:rsidRDefault="00F16D1F" w:rsidP="00F16D1F">
      <w:pPr>
        <w:widowControl/>
        <w:shd w:val="clear" w:color="auto" w:fill="FFFFFF"/>
        <w:jc w:val="center"/>
        <w:outlineLvl w:val="2"/>
        <w:rPr>
          <w:rFonts w:ascii="微软雅黑" w:eastAsia="微软雅黑" w:hAnsi="微软雅黑" w:cs="宋体"/>
          <w:b/>
          <w:bCs/>
          <w:color w:val="0000FF"/>
          <w:kern w:val="0"/>
          <w:sz w:val="32"/>
          <w:szCs w:val="32"/>
        </w:rPr>
      </w:pPr>
      <w:r w:rsidRPr="00F16D1F">
        <w:rPr>
          <w:rFonts w:ascii="微软雅黑" w:eastAsia="微软雅黑" w:hAnsi="微软雅黑" w:cs="宋体" w:hint="eastAsia"/>
          <w:b/>
          <w:bCs/>
          <w:color w:val="0000FF"/>
          <w:kern w:val="0"/>
          <w:sz w:val="32"/>
          <w:szCs w:val="32"/>
        </w:rPr>
        <w:t>电子通信类实验室安全操作规程</w:t>
      </w:r>
    </w:p>
    <w:p w:rsidR="00F16D1F" w:rsidRDefault="00F16D1F" w:rsidP="00F16D1F">
      <w:pPr>
        <w:pStyle w:val="a3"/>
        <w:shd w:val="clear" w:color="auto" w:fill="FFFFFF"/>
        <w:spacing w:before="0" w:beforeAutospacing="0" w:after="0" w:afterAutospacing="0"/>
        <w:ind w:left="780"/>
        <w:jc w:val="both"/>
        <w:rPr>
          <w:rFonts w:ascii="Times New Roman" w:eastAsia="微软雅黑" w:hAnsi="Times New Roman" w:cs="Times New Roman"/>
          <w:color w:val="333333"/>
        </w:rPr>
      </w:pP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1.</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进入实验室时，</w:t>
      </w:r>
      <w:r>
        <w:rPr>
          <w:rFonts w:hint="eastAsia"/>
          <w:color w:val="FF0000"/>
        </w:rPr>
        <w:t>应穿着有绝缘底的鞋子，不得佩戴手链等金属饰品。</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2.</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实验室内禁止吸烟，禁止喧哗、嬉闹，行走时应注意周边物品，避免滑到摔伤或碰到实验设备，注意安全，不摆弄与实验无关的仪表。</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3.</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禁止携带食物、饮品等进入实验室，实验室内禁止使用手机等通讯设备。</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4.</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课前必须认真、充分预习，没有预习或预习报告不合格者不允许做实验。</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微软雅黑" w:eastAsia="微软雅黑" w:hAnsi="微软雅黑" w:hint="eastAsia"/>
          <w:color w:val="333333"/>
        </w:rPr>
        <w:t>5.</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Style w:val="apple-converted-space"/>
          <w:rFonts w:ascii="Times New Roman" w:eastAsia="微软雅黑" w:hAnsi="Times New Roman" w:cs="Times New Roman"/>
          <w:color w:val="333333"/>
          <w:sz w:val="14"/>
          <w:szCs w:val="14"/>
        </w:rPr>
        <w:t> </w:t>
      </w:r>
      <w:r>
        <w:rPr>
          <w:rFonts w:hint="eastAsia"/>
          <w:color w:val="333333"/>
        </w:rPr>
        <w:t>实验室内电源总开关及短路保护器等对本实验室内所有电源起控制作用。平时电源总闸应断开，只有在进行实验时，并有实验指导教师在场时才能接通电源，并注意合闸时脸部不要正对空气开关。</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6.</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连接线路前检查元器件、导线绝缘是否完好，发现有缺陷应立即停止使用并及时更换。</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7.</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严格遵守</w:t>
      </w:r>
      <w:r w:rsidRPr="00F16D1F">
        <w:rPr>
          <w:rFonts w:hint="eastAsia"/>
          <w:color w:val="FF0000"/>
        </w:rPr>
        <w:t>“先接线、后通电”和“先断电、后拆线”</w:t>
      </w:r>
      <w:r>
        <w:rPr>
          <w:rFonts w:hint="eastAsia"/>
          <w:color w:val="333333"/>
        </w:rPr>
        <w:t>的操作顺序，连接、拆卸线路前都应检查并确保电源处于关闭状态。</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8.</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强电实验中，未经指导教师允许，严禁通电运行。</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Times New Roman" w:eastAsia="微软雅黑" w:hAnsi="Times New Roman" w:cs="Times New Roman"/>
          <w:color w:val="333333"/>
        </w:rPr>
        <w:t>9.</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通电运行时，手不能离开电源开关。若有异常现象，应立即切断电源，待找出原因并排除故障后，经指导教师同意方可继续进行实验。严禁人身接触电路中不绝缘的金属导线或连接点等带电部分。</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微软雅黑" w:eastAsia="微软雅黑" w:hAnsi="微软雅黑" w:hint="eastAsia"/>
          <w:color w:val="333333"/>
        </w:rPr>
        <w:t>10.</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实验用的仪器、仪表、电子设备等使用说明书及有关资料应妥善保存，分类登记，并经常按使用说明书要求进行检查，校准，保障设备的完好。每一台（套）仪器，电子设备均应责任到人。如操作者或责任人因操作不当、违反操作规程造成仪器，设备故障或损坏，责任人应照价赔偿。</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微软雅黑" w:eastAsia="微软雅黑" w:hAnsi="微软雅黑" w:hint="eastAsia"/>
          <w:color w:val="333333"/>
        </w:rPr>
        <w:t>11.</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实验室内安全设施应保障完好，灭火器。防触电保护器等均应处于正常的，有效的使用期内，随时可以投入使用。</w:t>
      </w:r>
    </w:p>
    <w:p w:rsidR="00F16D1F" w:rsidRDefault="00F16D1F"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ascii="微软雅黑" w:eastAsia="微软雅黑" w:hAnsi="微软雅黑" w:hint="eastAsia"/>
          <w:color w:val="333333"/>
        </w:rPr>
        <w:t>12.</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非专业人员不得擅自拆卸仪器设备，盲目维修。检查电路和电器，不得使用不合格的维修工具和装备进行操作。无绝缘措施或其他可靠的保护措施时，不得带电操作或电路、电器设备的带电维修。</w:t>
      </w:r>
    </w:p>
    <w:p w:rsidR="00F16D1F" w:rsidRDefault="00F16D1F" w:rsidP="00F16D1F">
      <w:pPr>
        <w:pStyle w:val="a3"/>
        <w:shd w:val="clear" w:color="auto" w:fill="FFFFFF"/>
        <w:spacing w:before="0" w:beforeAutospacing="0" w:after="0" w:afterAutospacing="0"/>
        <w:ind w:left="780"/>
        <w:jc w:val="both"/>
        <w:rPr>
          <w:rFonts w:hint="eastAsia"/>
          <w:color w:val="333333"/>
        </w:rPr>
      </w:pPr>
      <w:r>
        <w:rPr>
          <w:rFonts w:ascii="Times New Roman" w:eastAsia="微软雅黑" w:hAnsi="Times New Roman" w:cs="Times New Roman"/>
          <w:color w:val="333333"/>
        </w:rPr>
        <w:t>13.</w:t>
      </w:r>
      <w:r>
        <w:rPr>
          <w:rStyle w:val="apple-converted-space"/>
          <w:rFonts w:ascii="Times New Roman" w:eastAsia="微软雅黑" w:hAnsi="Times New Roman" w:cs="Times New Roman"/>
          <w:color w:val="333333"/>
          <w:sz w:val="14"/>
          <w:szCs w:val="14"/>
        </w:rPr>
        <w:t> </w:t>
      </w:r>
      <w:r>
        <w:rPr>
          <w:rFonts w:ascii="Times New Roman" w:eastAsia="微软雅黑" w:hAnsi="Times New Roman" w:cs="Times New Roman"/>
          <w:color w:val="333333"/>
          <w:sz w:val="14"/>
          <w:szCs w:val="14"/>
        </w:rPr>
        <w:t> </w:t>
      </w:r>
      <w:r>
        <w:rPr>
          <w:rFonts w:hint="eastAsia"/>
          <w:color w:val="333333"/>
        </w:rPr>
        <w:t>实验完毕时，应及时检查操作现场，切断电源、断开总闸，消除不安全隐患，整理好实验物品，清洁实验台卫生后，方可离开实验室。</w:t>
      </w: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2935E9" w:rsidRDefault="002935E9" w:rsidP="00F16D1F">
      <w:pPr>
        <w:pStyle w:val="a3"/>
        <w:shd w:val="clear" w:color="auto" w:fill="FFFFFF"/>
        <w:spacing w:before="0" w:beforeAutospacing="0" w:after="0" w:afterAutospacing="0"/>
        <w:ind w:left="780"/>
        <w:jc w:val="both"/>
        <w:rPr>
          <w:rFonts w:hint="eastAsia"/>
          <w:color w:val="333333"/>
        </w:rPr>
      </w:pPr>
    </w:p>
    <w:p w:rsidR="00E64734" w:rsidRDefault="002935E9"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r>
        <w:rPr>
          <w:rFonts w:hint="eastAsia"/>
          <w:color w:val="333333"/>
          <w:sz w:val="21"/>
          <w:szCs w:val="21"/>
          <w:shd w:val="clear" w:color="auto" w:fill="FFFFEE"/>
        </w:rPr>
        <w:t>0类：这类电器只要求带电部分与外壳隔离,没有接地要求.这类电器主要用于人们接触不到的地方,如荧光灯的整流器等.</w:t>
      </w:r>
    </w:p>
    <w:p w:rsidR="00E64734" w:rsidRDefault="002935E9"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r>
        <w:rPr>
          <w:rFonts w:hint="eastAsia"/>
          <w:color w:val="333333"/>
          <w:sz w:val="21"/>
          <w:szCs w:val="21"/>
        </w:rPr>
        <w:br/>
      </w:r>
      <w:r>
        <w:rPr>
          <w:rFonts w:hint="eastAsia"/>
          <w:color w:val="333333"/>
          <w:sz w:val="21"/>
          <w:szCs w:val="21"/>
          <w:shd w:val="clear" w:color="auto" w:fill="FFFFEE"/>
        </w:rPr>
        <w:t>01类：这类电器有工业绝缘,有接地端点可以接地或不接地使用,在干燥环境（木质地板的室内）使用,可以不接地,否则应予以接地,如电烙铁等.</w:t>
      </w:r>
    </w:p>
    <w:p w:rsidR="00E64734" w:rsidRDefault="002935E9"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r>
        <w:rPr>
          <w:rFonts w:hint="eastAsia"/>
          <w:color w:val="333333"/>
          <w:sz w:val="21"/>
          <w:szCs w:val="21"/>
        </w:rPr>
        <w:br/>
      </w:r>
      <w:r>
        <w:rPr>
          <w:rFonts w:hint="eastAsia"/>
          <w:color w:val="333333"/>
          <w:sz w:val="21"/>
          <w:szCs w:val="21"/>
          <w:shd w:val="clear" w:color="auto" w:fill="FFFFEE"/>
        </w:rPr>
        <w:t>1类：有工作绝缘,有接地端点和接地线,规定必须接地或接零.接地线必须使用外表为黄绿色双色的铜芯导线,接触电阴应不大0.1欧姆.</w:t>
      </w:r>
    </w:p>
    <w:p w:rsidR="00E64734" w:rsidRDefault="002935E9"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r>
        <w:rPr>
          <w:rFonts w:hint="eastAsia"/>
          <w:color w:val="333333"/>
          <w:sz w:val="21"/>
          <w:szCs w:val="21"/>
        </w:rPr>
        <w:br/>
      </w:r>
      <w:r>
        <w:rPr>
          <w:rFonts w:hint="eastAsia"/>
          <w:color w:val="333333"/>
          <w:sz w:val="21"/>
          <w:szCs w:val="21"/>
          <w:shd w:val="clear" w:color="auto" w:fill="FFFFEE"/>
        </w:rPr>
        <w:t>2类：这类电器采用双重绝缘或加强绝缘,没有接地要求.有工作绝缘外,尚有独立的保护绝缘或有效的电器隔离.这类电器的安全程度高,可用于与人体皮肤相接触的器具.</w:t>
      </w:r>
    </w:p>
    <w:p w:rsidR="00E64734" w:rsidRDefault="002935E9"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r>
        <w:rPr>
          <w:rFonts w:hint="eastAsia"/>
          <w:color w:val="333333"/>
          <w:sz w:val="21"/>
          <w:szCs w:val="21"/>
        </w:rPr>
        <w:br/>
      </w:r>
      <w:r>
        <w:rPr>
          <w:rFonts w:hint="eastAsia"/>
          <w:color w:val="333333"/>
          <w:sz w:val="21"/>
          <w:szCs w:val="21"/>
          <w:shd w:val="clear" w:color="auto" w:fill="FFFFEE"/>
        </w:rPr>
        <w:t>3类：使用安全电压（50伏以下）的各种电器,如剃须刀、电热毯等电器.在不能安全接地又不干燥的环境中,必须使用安全电压型的产品.</w:t>
      </w:r>
    </w:p>
    <w:p w:rsidR="00E64734" w:rsidRDefault="00E64734" w:rsidP="00F16D1F">
      <w:pPr>
        <w:pStyle w:val="a3"/>
        <w:shd w:val="clear" w:color="auto" w:fill="FFFFFF"/>
        <w:spacing w:before="0" w:beforeAutospacing="0" w:after="0" w:afterAutospacing="0"/>
        <w:ind w:left="780"/>
        <w:jc w:val="both"/>
        <w:rPr>
          <w:rFonts w:hint="eastAsia"/>
          <w:color w:val="333333"/>
          <w:sz w:val="21"/>
          <w:szCs w:val="21"/>
          <w:shd w:val="clear" w:color="auto" w:fill="FFFFEE"/>
        </w:rPr>
      </w:pPr>
    </w:p>
    <w:p w:rsidR="002935E9" w:rsidRDefault="002935E9" w:rsidP="00F16D1F">
      <w:pPr>
        <w:pStyle w:val="a3"/>
        <w:shd w:val="clear" w:color="auto" w:fill="FFFFFF"/>
        <w:spacing w:before="0" w:beforeAutospacing="0" w:after="0" w:afterAutospacing="0"/>
        <w:ind w:left="780"/>
        <w:jc w:val="both"/>
        <w:rPr>
          <w:rFonts w:ascii="微软雅黑" w:eastAsia="微软雅黑" w:hAnsi="微软雅黑"/>
          <w:color w:val="333333"/>
          <w:sz w:val="18"/>
          <w:szCs w:val="18"/>
        </w:rPr>
      </w:pPr>
      <w:r>
        <w:rPr>
          <w:rFonts w:hint="eastAsia"/>
          <w:color w:val="333333"/>
          <w:sz w:val="21"/>
          <w:szCs w:val="21"/>
        </w:rPr>
        <w:br/>
      </w:r>
      <w:r>
        <w:rPr>
          <w:rFonts w:hint="eastAsia"/>
          <w:color w:val="333333"/>
          <w:sz w:val="21"/>
          <w:szCs w:val="21"/>
          <w:shd w:val="clear" w:color="auto" w:fill="FFFFEE"/>
        </w:rPr>
        <w:t>家电1类:电视,冰箱,洗衣机,空调；2类:DVD,音响,录音机等.</w:t>
      </w:r>
    </w:p>
    <w:p w:rsidR="00432B77" w:rsidRDefault="00446232"/>
    <w:sectPr w:rsidR="00432B77" w:rsidSect="00B34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32" w:rsidRDefault="00446232" w:rsidP="002935E9">
      <w:r>
        <w:separator/>
      </w:r>
    </w:p>
  </w:endnote>
  <w:endnote w:type="continuationSeparator" w:id="0">
    <w:p w:rsidR="00446232" w:rsidRDefault="00446232" w:rsidP="00293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32" w:rsidRDefault="00446232" w:rsidP="002935E9">
      <w:r>
        <w:separator/>
      </w:r>
    </w:p>
  </w:footnote>
  <w:footnote w:type="continuationSeparator" w:id="0">
    <w:p w:rsidR="00446232" w:rsidRDefault="00446232" w:rsidP="00293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D1F"/>
    <w:rsid w:val="00235CBE"/>
    <w:rsid w:val="002935E9"/>
    <w:rsid w:val="00446232"/>
    <w:rsid w:val="00553D57"/>
    <w:rsid w:val="00B34A90"/>
    <w:rsid w:val="00D43DE6"/>
    <w:rsid w:val="00D514EC"/>
    <w:rsid w:val="00E64734"/>
    <w:rsid w:val="00F16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90"/>
    <w:pPr>
      <w:widowControl w:val="0"/>
      <w:jc w:val="both"/>
    </w:pPr>
  </w:style>
  <w:style w:type="paragraph" w:styleId="3">
    <w:name w:val="heading 3"/>
    <w:basedOn w:val="a"/>
    <w:link w:val="3Char"/>
    <w:uiPriority w:val="9"/>
    <w:qFormat/>
    <w:rsid w:val="00F16D1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D1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6D1F"/>
  </w:style>
  <w:style w:type="character" w:customStyle="1" w:styleId="3Char">
    <w:name w:val="标题 3 Char"/>
    <w:basedOn w:val="a0"/>
    <w:link w:val="3"/>
    <w:uiPriority w:val="9"/>
    <w:rsid w:val="00F16D1F"/>
    <w:rPr>
      <w:rFonts w:ascii="宋体" w:eastAsia="宋体" w:hAnsi="宋体" w:cs="宋体"/>
      <w:b/>
      <w:bCs/>
      <w:kern w:val="0"/>
      <w:sz w:val="27"/>
      <w:szCs w:val="27"/>
    </w:rPr>
  </w:style>
  <w:style w:type="paragraph" w:styleId="a4">
    <w:name w:val="header"/>
    <w:basedOn w:val="a"/>
    <w:link w:val="Char"/>
    <w:uiPriority w:val="99"/>
    <w:semiHidden/>
    <w:unhideWhenUsed/>
    <w:rsid w:val="00293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35E9"/>
    <w:rPr>
      <w:sz w:val="18"/>
      <w:szCs w:val="18"/>
    </w:rPr>
  </w:style>
  <w:style w:type="paragraph" w:styleId="a5">
    <w:name w:val="footer"/>
    <w:basedOn w:val="a"/>
    <w:link w:val="Char0"/>
    <w:uiPriority w:val="99"/>
    <w:semiHidden/>
    <w:unhideWhenUsed/>
    <w:rsid w:val="002935E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35E9"/>
    <w:rPr>
      <w:sz w:val="18"/>
      <w:szCs w:val="18"/>
    </w:rPr>
  </w:style>
</w:styles>
</file>

<file path=word/webSettings.xml><?xml version="1.0" encoding="utf-8"?>
<w:webSettings xmlns:r="http://schemas.openxmlformats.org/officeDocument/2006/relationships" xmlns:w="http://schemas.openxmlformats.org/wordprocessingml/2006/main">
  <w:divs>
    <w:div w:id="879971569">
      <w:bodyDiv w:val="1"/>
      <w:marLeft w:val="0"/>
      <w:marRight w:val="0"/>
      <w:marTop w:val="0"/>
      <w:marBottom w:val="0"/>
      <w:divBdr>
        <w:top w:val="none" w:sz="0" w:space="0" w:color="auto"/>
        <w:left w:val="none" w:sz="0" w:space="0" w:color="auto"/>
        <w:bottom w:val="none" w:sz="0" w:space="0" w:color="auto"/>
        <w:right w:val="none" w:sz="0" w:space="0" w:color="auto"/>
      </w:divBdr>
    </w:div>
    <w:div w:id="14293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2019-03-20T01:54:00Z</dcterms:created>
  <dcterms:modified xsi:type="dcterms:W3CDTF">2019-03-21T05:38:00Z</dcterms:modified>
</cp:coreProperties>
</file>